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default" w:ascii="宋体" w:hAnsi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kern w:val="0"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  <w:t>教育科学学院面试考场安排</w:t>
      </w:r>
    </w:p>
    <w:tbl>
      <w:tblPr>
        <w:tblStyle w:val="2"/>
        <w:tblW w:w="5639" w:type="pct"/>
        <w:tblInd w:w="-5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857"/>
        <w:gridCol w:w="1368"/>
        <w:gridCol w:w="2417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评审时间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评审组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评审地点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心理学专业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4月30日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第一组（线下、线上）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A05-0105智慧教室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学前教育专业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4月30日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第二组（线上）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A11-0203会议室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4月30日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三组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A11-0307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4月30日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第四组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A11-0309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4月30日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第五组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A11-0311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小学教育专业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4月30日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第六组（线上）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A11-0209实验室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4月30日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第七组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A11-0412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4月30日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第八组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A11-0411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4月30日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第九组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A11-0409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4月30日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第十组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A11-0407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4月30日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第十一组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A11-0405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4月30日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第十二组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A11-0403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4月30日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第十三组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A11-0305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5月1日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第十四组（线上）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A11-0209实验室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5月1日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第十五组（线上）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A11-0203会议室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5月1日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第十六组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A11-0411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5月1日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第十七组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A11-0409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5月1日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第十八组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A11-0407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5月1日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第十九组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A11-0405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5月1日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第二十组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A11-0403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5月1日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第二十一组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A11-0305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备考教室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——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——</w:t>
            </w:r>
          </w:p>
        </w:tc>
        <w:tc>
          <w:tcPr>
            <w:tcW w:w="1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A11-0324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24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2022-04-25T03:21:29Z</dcterms:created>
  <dc:creator>Administrator</dc:creator>
  <cp:lastModifiedBy>舞乐(念yue)</cp:lastModifiedBy>
  <dcterms:modified xsi:type="dcterms:W3CDTF">2022-04-25T03:21:38Z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eyJoZGlkIjoiN2NjMTcxNmMwMzYwODk0MWZjNzk0YWQ5NTQyYTJhMTQifQ==</vt:lpwstr>
  </property>
  <property fmtid="{D5CDD505-2E9C-101B-9397-08002B2CF9AE}" pid="4" name="ICV">
    <vt:lpwstr>35EE4992616F4B59B7EEF8FFAA8961A2</vt:lpwstr>
  </property>
</Properties>
</file>